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39C7" w:rsidRDefault="003639C7">
      <w:r>
        <w:t>Table S2:</w:t>
      </w:r>
      <w:bookmarkStart w:id="0" w:name="_GoBack"/>
      <w:bookmarkEnd w:id="0"/>
    </w:p>
    <w:tbl>
      <w:tblPr>
        <w:tblW w:w="134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3"/>
        <w:gridCol w:w="2897"/>
        <w:gridCol w:w="996"/>
        <w:gridCol w:w="988"/>
        <w:gridCol w:w="1134"/>
        <w:gridCol w:w="992"/>
        <w:gridCol w:w="993"/>
        <w:gridCol w:w="992"/>
        <w:gridCol w:w="1134"/>
        <w:gridCol w:w="1843"/>
      </w:tblGrid>
      <w:tr w:rsidR="003639C7" w:rsidRPr="00714E15" w:rsidTr="003639C7">
        <w:trPr>
          <w:trHeight w:val="288"/>
          <w:jc w:val="center"/>
        </w:trPr>
        <w:tc>
          <w:tcPr>
            <w:tcW w:w="13462" w:type="dxa"/>
            <w:gridSpan w:val="10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Table 2. Autocorrelation coefficients between the number of meningitis cases and climatic factors, Granger causality by district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District</w:t>
            </w:r>
          </w:p>
        </w:tc>
        <w:tc>
          <w:tcPr>
            <w:tcW w:w="289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Lag</w:t>
            </w:r>
          </w:p>
        </w:tc>
        <w:tc>
          <w:tcPr>
            <w:tcW w:w="9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</w:t>
            </w:r>
          </w:p>
        </w:tc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Granger Test</w:t>
            </w:r>
          </w:p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(p-value)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Bobo-Dioulasso </w:t>
            </w:r>
          </w:p>
        </w:tc>
        <w:tc>
          <w:tcPr>
            <w:tcW w:w="289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0.274</w:t>
            </w:r>
            <w:r w:rsidRPr="00714E15">
              <w:rPr>
                <w:rStyle w:val="Appelnotedebasdep"/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footnoteReference w:id="1"/>
            </w:r>
          </w:p>
        </w:tc>
        <w:tc>
          <w:tcPr>
            <w:tcW w:w="98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0.228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0.181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0.129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0.078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0.032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-0.008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2.2086 (0,016)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-0.282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-0.317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-0.357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-0.357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-0.359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3.233 (&lt;</w:t>
            </w:r>
            <w:proofErr w:type="gram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00.01 )</w:t>
            </w:r>
            <w:proofErr w:type="gramEnd"/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-0.158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-0.172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-0.171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0.148 (0.900)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Wind speed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0.085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0.091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0.119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0.135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0.132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0.124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0.115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1.742 (0,068)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Bogandé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0.129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0.091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0.044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-0.011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-0.056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-0.085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-0.106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2.061(0.0256)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-0.119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-0.138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-0.155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-0.162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-0.153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-0.144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1.1954 (0.291)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-0.075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-0.077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-0.080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-0.079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0.1928(0.997)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Boromo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0.147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fr-FR"/>
              </w:rPr>
              <w:t>0.094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0.041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-0.032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-0.153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-0.216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3.576(&lt;00.01)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-0.304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-0.326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-0.324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2.540(0.005)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-0.164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-0178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-0.176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0.695(0.669)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Dédougou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0.236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0.172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0.101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0.048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-0.023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D95E71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95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1.442(0.158)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-0.329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-0.363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-0.369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-0.358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-0.333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2.350(0.01)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-0.179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0.758(0.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729</w:t>
            </w: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Dori</w:t>
            </w:r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0.206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0.174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0.052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-0.066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-0.132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1.500(0.135)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-0.247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-0.278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-0.293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-0.297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-0.298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-0.283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1.804(0.057)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-0.109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-0.113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-0.127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-0.138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0.587(0.825)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Fada</w:t>
            </w:r>
            <w:proofErr w:type="spellEnd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N'Gourma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0.165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0.132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0.094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0.057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0.032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-0.014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-0.067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2.988(0.001)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-0.224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-0.242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-0.245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1.872(0.046)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-0.114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-0.119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-0.124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0.386(0.953)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Gaoua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0.131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0.064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-0.019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-0.089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1.828(0.053)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-0.357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-0.384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-0.396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-0.398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-0.383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-0.374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-0.365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2.934(0.001)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-0.161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-0.192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-0.196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-0.196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-0.197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-0.202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1.113(0.350)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Ouagadougou</w:t>
            </w:r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0.112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0.051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0.017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-0.029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-0.042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-0.038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2.274(0.013)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-0.134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-0.148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-0.155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-0.156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-0.149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-0.151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fr-FR"/>
              </w:rPr>
              <w:t>-0.145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0.715(0.711)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-0.063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-0.067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-0.070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0.196(0.997)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Wind speed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0.029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0.060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0.089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0.096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0.035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0.066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0.024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2.108(0.022)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Ouahigouya</w:t>
            </w:r>
            <w:proofErr w:type="spellEnd"/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0.224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0.161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0.097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0.040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-0.061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-0.128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1.574(0.110)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-0.300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-0.342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-0.330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-0.328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-0.325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4.117(&lt;0.001)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-0.177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-0.188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-0.192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0.842(0.588)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Wind speed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0.025</w:t>
            </w:r>
          </w:p>
        </w:tc>
        <w:tc>
          <w:tcPr>
            <w:tcW w:w="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0.010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-0.022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-0.035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1.123(0.342)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Po</w:t>
            </w:r>
          </w:p>
        </w:tc>
        <w:tc>
          <w:tcPr>
            <w:tcW w:w="28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maximum temperature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0.362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0.322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0.272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0.197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0.126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0.052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-0.023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2.304(0.012)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Relative humidity</w:t>
            </w:r>
          </w:p>
        </w:tc>
        <w:tc>
          <w:tcPr>
            <w:tcW w:w="9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-0.381</w:t>
            </w:r>
          </w:p>
        </w:tc>
        <w:tc>
          <w:tcPr>
            <w:tcW w:w="98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-0.433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-0.466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-0.488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-0.483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-0.491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-0.489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4.984</w:t>
            </w: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(&lt;0.001)</w:t>
            </w:r>
          </w:p>
        </w:tc>
      </w:tr>
      <w:tr w:rsidR="003639C7" w:rsidRPr="00714E15" w:rsidTr="003639C7">
        <w:trPr>
          <w:trHeight w:val="288"/>
          <w:jc w:val="center"/>
        </w:trPr>
        <w:tc>
          <w:tcPr>
            <w:tcW w:w="1493" w:type="dxa"/>
            <w:vMerge/>
            <w:tcBorders>
              <w:top w:val="nil"/>
              <w:bottom w:val="single" w:sz="12" w:space="0" w:color="auto"/>
            </w:tcBorders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89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rainfall</w:t>
            </w:r>
          </w:p>
        </w:tc>
        <w:tc>
          <w:tcPr>
            <w:tcW w:w="99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-0.211</w:t>
            </w:r>
          </w:p>
        </w:tc>
        <w:tc>
          <w:tcPr>
            <w:tcW w:w="98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-0.247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-0.250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-0.262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-0.263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-0.265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-0.255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3639C7" w:rsidRPr="00714E15" w:rsidRDefault="003639C7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714E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2.352(0.01)</w:t>
            </w:r>
          </w:p>
        </w:tc>
      </w:tr>
    </w:tbl>
    <w:p w:rsidR="003639C7" w:rsidRDefault="003639C7"/>
    <w:sectPr w:rsidR="003639C7" w:rsidSect="003639C7">
      <w:pgSz w:w="16838" w:h="11906" w:orient="landscape"/>
      <w:pgMar w:top="1276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7B36" w:rsidRDefault="00857B36" w:rsidP="003639C7">
      <w:pPr>
        <w:spacing w:after="0" w:line="240" w:lineRule="auto"/>
      </w:pPr>
      <w:r>
        <w:separator/>
      </w:r>
    </w:p>
  </w:endnote>
  <w:endnote w:type="continuationSeparator" w:id="0">
    <w:p w:rsidR="00857B36" w:rsidRDefault="00857B36" w:rsidP="0036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7B36" w:rsidRDefault="00857B36" w:rsidP="003639C7">
      <w:pPr>
        <w:spacing w:after="0" w:line="240" w:lineRule="auto"/>
      </w:pPr>
      <w:r>
        <w:separator/>
      </w:r>
    </w:p>
  </w:footnote>
  <w:footnote w:type="continuationSeparator" w:id="0">
    <w:p w:rsidR="00857B36" w:rsidRDefault="00857B36" w:rsidP="003639C7">
      <w:pPr>
        <w:spacing w:after="0" w:line="240" w:lineRule="auto"/>
      </w:pPr>
      <w:r>
        <w:continuationSeparator/>
      </w:r>
    </w:p>
  </w:footnote>
  <w:footnote w:id="1">
    <w:p w:rsidR="003639C7" w:rsidRPr="00CD3B3D" w:rsidRDefault="003639C7" w:rsidP="003639C7">
      <w:pPr>
        <w:pStyle w:val="Notedebasdepage"/>
        <w:rPr>
          <w:lang w:val="en-US"/>
        </w:rPr>
      </w:pPr>
      <w:r>
        <w:rPr>
          <w:rStyle w:val="Appelnotedebasdep"/>
        </w:rPr>
        <w:footnoteRef/>
      </w:r>
      <w:r w:rsidRPr="00CD3B3D">
        <w:rPr>
          <w:lang w:val="en-US"/>
        </w:rPr>
        <w:t xml:space="preserve"> </w:t>
      </w:r>
      <w:r w:rsidRPr="00CD3B3D">
        <w:rPr>
          <w:rFonts w:ascii="Georgia" w:hAnsi="Georgia"/>
          <w:lang w:val="en-US"/>
        </w:rPr>
        <w:t xml:space="preserve">Correlation coefficients in </w:t>
      </w:r>
      <w:r w:rsidRPr="004D78BF">
        <w:rPr>
          <w:rFonts w:ascii="Georgia" w:hAnsi="Georgia"/>
          <w:b/>
          <w:bCs/>
          <w:lang w:val="en-US"/>
        </w:rPr>
        <w:t>bold</w:t>
      </w:r>
      <w:r w:rsidRPr="00CD3B3D">
        <w:rPr>
          <w:rFonts w:ascii="Georgia" w:hAnsi="Georgia"/>
          <w:lang w:val="en-US"/>
        </w:rPr>
        <w:t xml:space="preserve"> are significant at the 5% level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9C7"/>
    <w:rsid w:val="003639C7"/>
    <w:rsid w:val="00857B36"/>
    <w:rsid w:val="00A374CE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DF494"/>
  <w15:chartTrackingRefBased/>
  <w15:docId w15:val="{8015B1DD-8AE6-43C2-B552-A5A6B34D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9C7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639C7"/>
    <w:pPr>
      <w:spacing w:after="0" w:line="240" w:lineRule="auto"/>
    </w:pPr>
    <w:rPr>
      <w:sz w:val="20"/>
      <w:szCs w:val="20"/>
      <w:lang w:val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639C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3639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1</cp:revision>
  <dcterms:created xsi:type="dcterms:W3CDTF">2019-12-08T16:38:00Z</dcterms:created>
  <dcterms:modified xsi:type="dcterms:W3CDTF">2019-12-08T16:39:00Z</dcterms:modified>
</cp:coreProperties>
</file>